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26" w:rsidRPr="001C7D20" w:rsidRDefault="00DE7134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Beginning January 2016, the Delaware Division of Motor Vehicles</w:t>
      </w:r>
      <w:r w:rsidR="00BE3DE7" w:rsidRPr="001C7D20">
        <w:rPr>
          <w:rFonts w:ascii="Times New Roman" w:hAnsi="Times New Roman"/>
          <w:sz w:val="24"/>
          <w:szCs w:val="24"/>
        </w:rPr>
        <w:t xml:space="preserve"> (DMV)</w:t>
      </w:r>
      <w:r w:rsidRPr="001C7D20">
        <w:rPr>
          <w:rFonts w:ascii="Times New Roman" w:hAnsi="Times New Roman"/>
          <w:sz w:val="24"/>
          <w:szCs w:val="24"/>
        </w:rPr>
        <w:t xml:space="preserve"> will begin processing applications for </w:t>
      </w:r>
      <w:r w:rsidR="00E63A89" w:rsidRPr="001C7D20">
        <w:rPr>
          <w:rFonts w:ascii="Times New Roman" w:hAnsi="Times New Roman"/>
          <w:sz w:val="24"/>
          <w:szCs w:val="24"/>
        </w:rPr>
        <w:t>Driver Privilege Cards (DPC)</w:t>
      </w:r>
      <w:r w:rsidRPr="001C7D20">
        <w:rPr>
          <w:rFonts w:ascii="Times New Roman" w:hAnsi="Times New Roman"/>
          <w:sz w:val="24"/>
          <w:szCs w:val="24"/>
        </w:rPr>
        <w:t xml:space="preserve">. The Delaware </w:t>
      </w:r>
      <w:r w:rsidR="00BE3DE7" w:rsidRPr="001C7D20">
        <w:rPr>
          <w:rFonts w:ascii="Times New Roman" w:hAnsi="Times New Roman"/>
          <w:sz w:val="24"/>
          <w:szCs w:val="24"/>
        </w:rPr>
        <w:t>DPC</w:t>
      </w:r>
      <w:r w:rsidRPr="001C7D20">
        <w:rPr>
          <w:rFonts w:ascii="Times New Roman" w:hAnsi="Times New Roman"/>
          <w:sz w:val="24"/>
          <w:szCs w:val="24"/>
        </w:rPr>
        <w:t xml:space="preserve"> is </w:t>
      </w:r>
      <w:r w:rsidR="00C83843" w:rsidRPr="001C7D20">
        <w:rPr>
          <w:rFonts w:ascii="Times New Roman" w:hAnsi="Times New Roman"/>
          <w:sz w:val="24"/>
          <w:szCs w:val="24"/>
        </w:rPr>
        <w:t>a valid driver license that is issued for driving purposes only and is</w:t>
      </w:r>
      <w:r w:rsidRPr="001C7D20">
        <w:rPr>
          <w:rFonts w:ascii="Times New Roman" w:hAnsi="Times New Roman"/>
          <w:sz w:val="24"/>
          <w:szCs w:val="24"/>
        </w:rPr>
        <w:t xml:space="preserve"> </w:t>
      </w:r>
      <w:r w:rsidRPr="001C7D20">
        <w:rPr>
          <w:rFonts w:ascii="Times New Roman" w:hAnsi="Times New Roman"/>
          <w:b/>
          <w:sz w:val="24"/>
          <w:szCs w:val="24"/>
          <w:u w:val="single"/>
        </w:rPr>
        <w:t>not</w:t>
      </w:r>
      <w:r w:rsidRPr="006F0C3B">
        <w:rPr>
          <w:rFonts w:ascii="Times New Roman" w:hAnsi="Times New Roman"/>
          <w:sz w:val="24"/>
          <w:szCs w:val="24"/>
        </w:rPr>
        <w:t xml:space="preserve"> </w:t>
      </w:r>
      <w:r w:rsidR="00E63A89" w:rsidRPr="001C7D20">
        <w:rPr>
          <w:rFonts w:ascii="Times New Roman" w:hAnsi="Times New Roman"/>
          <w:sz w:val="24"/>
          <w:szCs w:val="24"/>
        </w:rPr>
        <w:t xml:space="preserve">to be used as </w:t>
      </w:r>
      <w:r w:rsidRPr="001C7D20">
        <w:rPr>
          <w:rFonts w:ascii="Times New Roman" w:hAnsi="Times New Roman"/>
          <w:sz w:val="24"/>
          <w:szCs w:val="24"/>
        </w:rPr>
        <w:t xml:space="preserve">a valid </w:t>
      </w:r>
      <w:r w:rsidR="006F0C3B">
        <w:rPr>
          <w:rFonts w:ascii="Times New Roman" w:hAnsi="Times New Roman"/>
          <w:sz w:val="24"/>
          <w:szCs w:val="24"/>
        </w:rPr>
        <w:t>form of identification.</w:t>
      </w:r>
      <w:r w:rsidRPr="001C7D20">
        <w:rPr>
          <w:rFonts w:ascii="Times New Roman" w:hAnsi="Times New Roman"/>
          <w:sz w:val="24"/>
          <w:szCs w:val="24"/>
        </w:rPr>
        <w:t xml:space="preserve"> The </w:t>
      </w:r>
      <w:r w:rsidR="00BE3DE7" w:rsidRPr="001C7D20">
        <w:rPr>
          <w:rFonts w:ascii="Times New Roman" w:hAnsi="Times New Roman"/>
          <w:sz w:val="24"/>
          <w:szCs w:val="24"/>
        </w:rPr>
        <w:t>DPC</w:t>
      </w:r>
      <w:r w:rsidR="00E63A89" w:rsidRPr="001C7D20">
        <w:rPr>
          <w:rFonts w:ascii="Times New Roman" w:hAnsi="Times New Roman"/>
          <w:sz w:val="24"/>
          <w:szCs w:val="24"/>
        </w:rPr>
        <w:t xml:space="preserve"> </w:t>
      </w:r>
      <w:r w:rsidRPr="001C7D20">
        <w:rPr>
          <w:rFonts w:ascii="Times New Roman" w:hAnsi="Times New Roman"/>
          <w:sz w:val="24"/>
          <w:szCs w:val="24"/>
        </w:rPr>
        <w:t xml:space="preserve">will be </w:t>
      </w:r>
      <w:r w:rsidR="00E63A89" w:rsidRPr="001C7D20">
        <w:rPr>
          <w:rFonts w:ascii="Times New Roman" w:hAnsi="Times New Roman"/>
          <w:sz w:val="24"/>
          <w:szCs w:val="24"/>
        </w:rPr>
        <w:t>a</w:t>
      </w:r>
      <w:r w:rsidRPr="001C7D20">
        <w:rPr>
          <w:rFonts w:ascii="Times New Roman" w:hAnsi="Times New Roman"/>
          <w:sz w:val="24"/>
          <w:szCs w:val="24"/>
        </w:rPr>
        <w:t xml:space="preserve">vailable to </w:t>
      </w:r>
      <w:r w:rsidR="00BE3DE7" w:rsidRPr="001C7D20">
        <w:rPr>
          <w:rFonts w:ascii="Times New Roman" w:hAnsi="Times New Roman"/>
          <w:sz w:val="24"/>
          <w:szCs w:val="24"/>
        </w:rPr>
        <w:t xml:space="preserve">undocumented </w:t>
      </w:r>
      <w:r w:rsidRPr="001C7D20">
        <w:rPr>
          <w:rFonts w:ascii="Times New Roman" w:hAnsi="Times New Roman"/>
          <w:sz w:val="24"/>
          <w:szCs w:val="24"/>
        </w:rPr>
        <w:t xml:space="preserve">Delaware residents </w:t>
      </w:r>
      <w:r w:rsidR="00E63A89" w:rsidRPr="001C7D20">
        <w:rPr>
          <w:rFonts w:ascii="Times New Roman" w:hAnsi="Times New Roman"/>
          <w:sz w:val="24"/>
          <w:szCs w:val="24"/>
        </w:rPr>
        <w:t xml:space="preserve">who </w:t>
      </w:r>
      <w:r w:rsidR="001C7D20" w:rsidRPr="001C7D20">
        <w:rPr>
          <w:rFonts w:ascii="Times New Roman" w:hAnsi="Times New Roman"/>
          <w:sz w:val="24"/>
          <w:szCs w:val="24"/>
        </w:rPr>
        <w:t>do not have</w:t>
      </w:r>
      <w:r w:rsidR="00E63A89" w:rsidRPr="001C7D20">
        <w:rPr>
          <w:rFonts w:ascii="Times New Roman" w:hAnsi="Times New Roman"/>
          <w:sz w:val="24"/>
          <w:szCs w:val="24"/>
        </w:rPr>
        <w:t xml:space="preserve"> legal presence within the United States</w:t>
      </w:r>
      <w:r w:rsidR="009D062B" w:rsidRPr="001C7D20">
        <w:rPr>
          <w:rFonts w:ascii="Times New Roman" w:hAnsi="Times New Roman"/>
          <w:sz w:val="24"/>
          <w:szCs w:val="24"/>
        </w:rPr>
        <w:t xml:space="preserve"> and </w:t>
      </w:r>
      <w:r w:rsidR="001C7D20" w:rsidRPr="001C7D20">
        <w:rPr>
          <w:rFonts w:ascii="Times New Roman" w:hAnsi="Times New Roman"/>
          <w:sz w:val="24"/>
          <w:szCs w:val="24"/>
        </w:rPr>
        <w:t xml:space="preserve">cannot </w:t>
      </w:r>
      <w:r w:rsidR="009D062B" w:rsidRPr="001C7D20">
        <w:rPr>
          <w:rFonts w:ascii="Times New Roman" w:hAnsi="Times New Roman"/>
          <w:sz w:val="24"/>
          <w:szCs w:val="24"/>
        </w:rPr>
        <w:t>meet certain eligibility requirements</w:t>
      </w:r>
      <w:r w:rsidR="00014226" w:rsidRPr="001C7D20">
        <w:rPr>
          <w:rFonts w:ascii="Times New Roman" w:hAnsi="Times New Roman"/>
          <w:sz w:val="24"/>
          <w:szCs w:val="24"/>
        </w:rPr>
        <w:t xml:space="preserve">.  </w:t>
      </w:r>
    </w:p>
    <w:p w:rsidR="00014226" w:rsidRPr="001C7D20" w:rsidRDefault="006F3AC3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 xml:space="preserve">DMV is </w:t>
      </w:r>
      <w:r w:rsidR="009D062B" w:rsidRPr="001C7D20">
        <w:rPr>
          <w:rFonts w:ascii="Times New Roman" w:hAnsi="Times New Roman"/>
          <w:sz w:val="24"/>
          <w:szCs w:val="24"/>
        </w:rPr>
        <w:t xml:space="preserve">currently </w:t>
      </w:r>
      <w:r w:rsidRPr="001C7D20">
        <w:rPr>
          <w:rFonts w:ascii="Times New Roman" w:hAnsi="Times New Roman"/>
          <w:sz w:val="24"/>
          <w:szCs w:val="24"/>
        </w:rPr>
        <w:t>working through official processes and procedures</w:t>
      </w:r>
      <w:r w:rsidR="002275DE" w:rsidRPr="001C7D20">
        <w:rPr>
          <w:rFonts w:ascii="Times New Roman" w:hAnsi="Times New Roman"/>
          <w:sz w:val="24"/>
          <w:szCs w:val="24"/>
        </w:rPr>
        <w:t xml:space="preserve"> with the Delaware State Bureau of </w:t>
      </w:r>
      <w:r w:rsidR="001C7D20" w:rsidRPr="001C7D20">
        <w:rPr>
          <w:rFonts w:ascii="Times New Roman" w:hAnsi="Times New Roman"/>
          <w:sz w:val="24"/>
          <w:szCs w:val="24"/>
        </w:rPr>
        <w:t>Identification</w:t>
      </w:r>
      <w:r w:rsidR="002275DE" w:rsidRPr="001C7D20">
        <w:rPr>
          <w:rFonts w:ascii="Times New Roman" w:hAnsi="Times New Roman"/>
          <w:sz w:val="24"/>
          <w:szCs w:val="24"/>
        </w:rPr>
        <w:t xml:space="preserve"> and Division of Revenue</w:t>
      </w:r>
      <w:r w:rsidR="009D062B" w:rsidRPr="001C7D20">
        <w:rPr>
          <w:rFonts w:ascii="Times New Roman" w:hAnsi="Times New Roman"/>
          <w:sz w:val="24"/>
          <w:szCs w:val="24"/>
        </w:rPr>
        <w:t>;</w:t>
      </w:r>
      <w:r w:rsidRPr="001C7D20">
        <w:rPr>
          <w:rFonts w:ascii="Times New Roman" w:hAnsi="Times New Roman"/>
          <w:sz w:val="24"/>
          <w:szCs w:val="24"/>
        </w:rPr>
        <w:t xml:space="preserve"> therefore, specific information regarding </w:t>
      </w:r>
      <w:r w:rsidR="009D062B" w:rsidRPr="001C7D20">
        <w:rPr>
          <w:rFonts w:ascii="Times New Roman" w:hAnsi="Times New Roman"/>
          <w:sz w:val="24"/>
          <w:szCs w:val="24"/>
        </w:rPr>
        <w:t>requirements</w:t>
      </w:r>
      <w:r w:rsidRPr="001C7D20">
        <w:rPr>
          <w:rFonts w:ascii="Times New Roman" w:hAnsi="Times New Roman"/>
          <w:sz w:val="24"/>
          <w:szCs w:val="24"/>
        </w:rPr>
        <w:t xml:space="preserve"> upon applicatio</w:t>
      </w:r>
      <w:r w:rsidR="006F0C3B">
        <w:rPr>
          <w:rFonts w:ascii="Times New Roman" w:hAnsi="Times New Roman"/>
          <w:sz w:val="24"/>
          <w:szCs w:val="24"/>
        </w:rPr>
        <w:t xml:space="preserve">n is unavailable at this time. </w:t>
      </w:r>
      <w:r w:rsidR="00014226" w:rsidRPr="001C7D20">
        <w:rPr>
          <w:rFonts w:ascii="Times New Roman" w:hAnsi="Times New Roman"/>
          <w:sz w:val="24"/>
          <w:szCs w:val="24"/>
        </w:rPr>
        <w:t>General information pertaining to eligibility requirements are listed as:</w:t>
      </w:r>
    </w:p>
    <w:p w:rsidR="006F3AC3" w:rsidRPr="001C7D20" w:rsidRDefault="006F3AC3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Applicant must complete a criminal background check through the Delaware State Bureau of Identification (SBI)</w:t>
      </w:r>
    </w:p>
    <w:p w:rsidR="006F3AC3" w:rsidRPr="001C7D20" w:rsidRDefault="006F3AC3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DMV must receive a favorable background review from DE SBI</w:t>
      </w:r>
      <w:r w:rsidR="00E63A89" w:rsidRPr="001C7D20">
        <w:rPr>
          <w:rFonts w:ascii="Times New Roman" w:hAnsi="Times New Roman"/>
          <w:sz w:val="24"/>
          <w:szCs w:val="24"/>
        </w:rPr>
        <w:t xml:space="preserve"> on the applicant prior to beginning the application process</w:t>
      </w:r>
      <w:r w:rsidR="00D97457" w:rsidRPr="001C7D20">
        <w:rPr>
          <w:rFonts w:ascii="Times New Roman" w:hAnsi="Times New Roman"/>
          <w:sz w:val="24"/>
          <w:szCs w:val="24"/>
        </w:rPr>
        <w:t xml:space="preserve"> through DMV</w:t>
      </w:r>
    </w:p>
    <w:p w:rsidR="006F3AC3" w:rsidRPr="001C7D20" w:rsidRDefault="006F3AC3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 xml:space="preserve">Applicant shall </w:t>
      </w:r>
      <w:r w:rsidR="001C7D20" w:rsidRPr="001C7D20">
        <w:rPr>
          <w:rFonts w:ascii="Times New Roman" w:hAnsi="Times New Roman"/>
          <w:sz w:val="24"/>
          <w:szCs w:val="24"/>
        </w:rPr>
        <w:t>provide the</w:t>
      </w:r>
      <w:r w:rsidRPr="001C7D20">
        <w:rPr>
          <w:rFonts w:ascii="Times New Roman" w:hAnsi="Times New Roman"/>
          <w:sz w:val="24"/>
          <w:szCs w:val="24"/>
        </w:rPr>
        <w:t xml:space="preserve"> following to the DMV</w:t>
      </w:r>
      <w:r w:rsidR="00E63A89" w:rsidRPr="001C7D20">
        <w:rPr>
          <w:rFonts w:ascii="Times New Roman" w:hAnsi="Times New Roman"/>
          <w:sz w:val="24"/>
          <w:szCs w:val="24"/>
        </w:rPr>
        <w:t>:</w:t>
      </w:r>
    </w:p>
    <w:p w:rsidR="00E63A89" w:rsidRPr="001C7D20" w:rsidRDefault="00E63A89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S</w:t>
      </w:r>
      <w:r w:rsidR="00014226" w:rsidRPr="001C7D20">
        <w:rPr>
          <w:rFonts w:ascii="Times New Roman" w:hAnsi="Times New Roman"/>
          <w:sz w:val="24"/>
          <w:szCs w:val="24"/>
        </w:rPr>
        <w:t>ufficient documentary evidence of applicants name and date of birth</w:t>
      </w:r>
      <w:r w:rsidR="006F3AC3" w:rsidRPr="001C7D20">
        <w:rPr>
          <w:rFonts w:ascii="Times New Roman" w:hAnsi="Times New Roman"/>
          <w:sz w:val="24"/>
          <w:szCs w:val="24"/>
        </w:rPr>
        <w:t xml:space="preserve"> </w:t>
      </w:r>
    </w:p>
    <w:p w:rsidR="00014226" w:rsidRPr="001C7D20" w:rsidRDefault="00E63A89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P</w:t>
      </w:r>
      <w:r w:rsidR="00014226" w:rsidRPr="001C7D20">
        <w:rPr>
          <w:rFonts w:ascii="Times New Roman" w:hAnsi="Times New Roman"/>
          <w:sz w:val="24"/>
          <w:szCs w:val="24"/>
        </w:rPr>
        <w:t xml:space="preserve">receding two years of filed Delaware income tax returns or </w:t>
      </w:r>
      <w:r w:rsidR="006F3AC3" w:rsidRPr="001C7D20">
        <w:rPr>
          <w:rFonts w:ascii="Times New Roman" w:hAnsi="Times New Roman"/>
          <w:sz w:val="24"/>
          <w:szCs w:val="24"/>
        </w:rPr>
        <w:t xml:space="preserve">must have </w:t>
      </w:r>
      <w:r w:rsidR="00014226" w:rsidRPr="001C7D20">
        <w:rPr>
          <w:rFonts w:ascii="Times New Roman" w:hAnsi="Times New Roman"/>
          <w:sz w:val="24"/>
          <w:szCs w:val="24"/>
        </w:rPr>
        <w:t>been claimed as a depended by an individual who has filed Delaware income taxes</w:t>
      </w:r>
    </w:p>
    <w:p w:rsidR="00014226" w:rsidRPr="001C7D20" w:rsidRDefault="00E63A89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Two</w:t>
      </w:r>
      <w:r w:rsidR="006F3AC3" w:rsidRPr="001C7D20">
        <w:rPr>
          <w:rFonts w:ascii="Times New Roman" w:hAnsi="Times New Roman"/>
          <w:sz w:val="24"/>
          <w:szCs w:val="24"/>
        </w:rPr>
        <w:t xml:space="preserve"> valid proofs of </w:t>
      </w:r>
      <w:r w:rsidRPr="001C7D20">
        <w:rPr>
          <w:rFonts w:ascii="Times New Roman" w:hAnsi="Times New Roman"/>
          <w:sz w:val="24"/>
          <w:szCs w:val="24"/>
        </w:rPr>
        <w:t xml:space="preserve">current </w:t>
      </w:r>
      <w:r w:rsidR="006F3AC3" w:rsidRPr="001C7D20">
        <w:rPr>
          <w:rFonts w:ascii="Times New Roman" w:hAnsi="Times New Roman"/>
          <w:sz w:val="24"/>
          <w:szCs w:val="24"/>
        </w:rPr>
        <w:t xml:space="preserve">Delaware address </w:t>
      </w:r>
    </w:p>
    <w:p w:rsidR="00E63A89" w:rsidRPr="001C7D20" w:rsidRDefault="00E63A89" w:rsidP="001C7D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Pass all nationwide system checks pertaining to driving authority through the Problem Driver Pointer System</w:t>
      </w:r>
    </w:p>
    <w:p w:rsidR="009D062B" w:rsidRPr="001C7D20" w:rsidRDefault="00E63A89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 xml:space="preserve">Once </w:t>
      </w:r>
      <w:r w:rsidR="009D062B" w:rsidRPr="001C7D20">
        <w:rPr>
          <w:rFonts w:ascii="Times New Roman" w:hAnsi="Times New Roman"/>
          <w:sz w:val="24"/>
          <w:szCs w:val="24"/>
        </w:rPr>
        <w:t>the applicant’s</w:t>
      </w:r>
      <w:r w:rsidRPr="001C7D20">
        <w:rPr>
          <w:rFonts w:ascii="Times New Roman" w:hAnsi="Times New Roman"/>
          <w:sz w:val="24"/>
          <w:szCs w:val="24"/>
        </w:rPr>
        <w:t xml:space="preserve"> documentation has been verified and </w:t>
      </w:r>
      <w:r w:rsidR="001C7D20" w:rsidRPr="001C7D20">
        <w:rPr>
          <w:rFonts w:ascii="Times New Roman" w:hAnsi="Times New Roman"/>
          <w:sz w:val="24"/>
          <w:szCs w:val="24"/>
        </w:rPr>
        <w:t>he/she is</w:t>
      </w:r>
      <w:r w:rsidR="009D062B" w:rsidRPr="001C7D20">
        <w:rPr>
          <w:rFonts w:ascii="Times New Roman" w:hAnsi="Times New Roman"/>
          <w:sz w:val="24"/>
          <w:szCs w:val="24"/>
        </w:rPr>
        <w:t xml:space="preserve"> </w:t>
      </w:r>
      <w:r w:rsidRPr="001C7D20">
        <w:rPr>
          <w:rFonts w:ascii="Times New Roman" w:hAnsi="Times New Roman"/>
          <w:sz w:val="24"/>
          <w:szCs w:val="24"/>
        </w:rPr>
        <w:t xml:space="preserve">eligible to apply for a </w:t>
      </w:r>
      <w:r w:rsidR="009D062B" w:rsidRPr="001C7D20">
        <w:rPr>
          <w:rFonts w:ascii="Times New Roman" w:hAnsi="Times New Roman"/>
          <w:sz w:val="24"/>
          <w:szCs w:val="24"/>
        </w:rPr>
        <w:t>DPC</w:t>
      </w:r>
      <w:r w:rsidRPr="001C7D20">
        <w:rPr>
          <w:rFonts w:ascii="Times New Roman" w:hAnsi="Times New Roman"/>
          <w:sz w:val="24"/>
          <w:szCs w:val="24"/>
        </w:rPr>
        <w:t>, the</w:t>
      </w:r>
      <w:r w:rsidR="009D062B" w:rsidRPr="001C7D20">
        <w:rPr>
          <w:rFonts w:ascii="Times New Roman" w:hAnsi="Times New Roman"/>
          <w:sz w:val="24"/>
          <w:szCs w:val="24"/>
        </w:rPr>
        <w:t xml:space="preserve"> applicant</w:t>
      </w:r>
      <w:r w:rsidRPr="001C7D20">
        <w:rPr>
          <w:rFonts w:ascii="Times New Roman" w:hAnsi="Times New Roman"/>
          <w:sz w:val="24"/>
          <w:szCs w:val="24"/>
        </w:rPr>
        <w:t xml:space="preserve"> must pass eye</w:t>
      </w:r>
      <w:r w:rsidR="009D062B" w:rsidRPr="001C7D20">
        <w:rPr>
          <w:rFonts w:ascii="Times New Roman" w:hAnsi="Times New Roman"/>
          <w:sz w:val="24"/>
          <w:szCs w:val="24"/>
        </w:rPr>
        <w:t xml:space="preserve">, </w:t>
      </w:r>
      <w:r w:rsidRPr="001C7D20">
        <w:rPr>
          <w:rFonts w:ascii="Times New Roman" w:hAnsi="Times New Roman"/>
          <w:sz w:val="24"/>
          <w:szCs w:val="24"/>
        </w:rPr>
        <w:t>written</w:t>
      </w:r>
      <w:r w:rsidR="009D062B" w:rsidRPr="001C7D20">
        <w:rPr>
          <w:rFonts w:ascii="Times New Roman" w:hAnsi="Times New Roman"/>
          <w:sz w:val="24"/>
          <w:szCs w:val="24"/>
        </w:rPr>
        <w:t>, and road</w:t>
      </w:r>
      <w:r w:rsidRPr="001C7D20">
        <w:rPr>
          <w:rFonts w:ascii="Times New Roman" w:hAnsi="Times New Roman"/>
          <w:sz w:val="24"/>
          <w:szCs w:val="24"/>
        </w:rPr>
        <w:t xml:space="preserve"> exam</w:t>
      </w:r>
      <w:r w:rsidR="009D062B" w:rsidRPr="001C7D20">
        <w:rPr>
          <w:rFonts w:ascii="Times New Roman" w:hAnsi="Times New Roman"/>
          <w:sz w:val="24"/>
          <w:szCs w:val="24"/>
        </w:rPr>
        <w:t>s before the DPC process is complete.</w:t>
      </w:r>
    </w:p>
    <w:p w:rsidR="00E63A89" w:rsidRPr="001C7D20" w:rsidRDefault="00E63A89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>The fee for the Driver Privilege Card is $20</w:t>
      </w:r>
      <w:r w:rsidR="00BE3DE7" w:rsidRPr="001C7D20">
        <w:rPr>
          <w:rFonts w:ascii="Times New Roman" w:hAnsi="Times New Roman"/>
          <w:sz w:val="24"/>
          <w:szCs w:val="24"/>
        </w:rPr>
        <w:t>.00</w:t>
      </w:r>
      <w:r w:rsidRPr="001C7D20">
        <w:rPr>
          <w:rFonts w:ascii="Times New Roman" w:hAnsi="Times New Roman"/>
          <w:sz w:val="24"/>
          <w:szCs w:val="24"/>
        </w:rPr>
        <w:t xml:space="preserve"> and will be valid for a period of 4 years.  The </w:t>
      </w:r>
      <w:r w:rsidR="009D062B" w:rsidRPr="001C7D20">
        <w:rPr>
          <w:rFonts w:ascii="Times New Roman" w:hAnsi="Times New Roman"/>
          <w:sz w:val="24"/>
          <w:szCs w:val="24"/>
        </w:rPr>
        <w:t>Driver Privilege Permit and Card will</w:t>
      </w:r>
      <w:r w:rsidR="001C7D20" w:rsidRPr="001C7D20">
        <w:rPr>
          <w:rFonts w:ascii="Times New Roman" w:hAnsi="Times New Roman"/>
          <w:sz w:val="24"/>
          <w:szCs w:val="24"/>
        </w:rPr>
        <w:t xml:space="preserve"> be a unique design and </w:t>
      </w:r>
      <w:r w:rsidR="009D062B" w:rsidRPr="001C7D20">
        <w:rPr>
          <w:rFonts w:ascii="Times New Roman" w:hAnsi="Times New Roman"/>
          <w:sz w:val="24"/>
          <w:szCs w:val="24"/>
        </w:rPr>
        <w:t>bear the distinct verbiage “</w:t>
      </w:r>
      <w:r w:rsidR="009D062B" w:rsidRPr="001C7D20">
        <w:rPr>
          <w:rFonts w:ascii="Times New Roman" w:hAnsi="Times New Roman"/>
          <w:b/>
          <w:sz w:val="24"/>
          <w:szCs w:val="24"/>
        </w:rPr>
        <w:t>Driving Privilege Only</w:t>
      </w:r>
      <w:r w:rsidR="009D062B" w:rsidRPr="001C7D20">
        <w:rPr>
          <w:rFonts w:ascii="Times New Roman" w:hAnsi="Times New Roman"/>
          <w:sz w:val="24"/>
          <w:szCs w:val="24"/>
        </w:rPr>
        <w:t>” and “</w:t>
      </w:r>
      <w:r w:rsidR="006F0C3B">
        <w:rPr>
          <w:rFonts w:ascii="Times New Roman" w:hAnsi="Times New Roman"/>
          <w:b/>
          <w:sz w:val="24"/>
          <w:szCs w:val="24"/>
        </w:rPr>
        <w:t>Not Valid f</w:t>
      </w:r>
      <w:r w:rsidR="009D062B" w:rsidRPr="001C7D20">
        <w:rPr>
          <w:rFonts w:ascii="Times New Roman" w:hAnsi="Times New Roman"/>
          <w:b/>
          <w:sz w:val="24"/>
          <w:szCs w:val="24"/>
        </w:rPr>
        <w:t>or Identification</w:t>
      </w:r>
      <w:r w:rsidR="002275DE" w:rsidRPr="001C7D20">
        <w:rPr>
          <w:rFonts w:ascii="Times New Roman" w:hAnsi="Times New Roman"/>
          <w:b/>
          <w:sz w:val="24"/>
          <w:szCs w:val="24"/>
        </w:rPr>
        <w:t>.</w:t>
      </w:r>
      <w:r w:rsidR="009D062B" w:rsidRPr="001C7D20">
        <w:rPr>
          <w:rFonts w:ascii="Times New Roman" w:hAnsi="Times New Roman"/>
          <w:sz w:val="24"/>
          <w:szCs w:val="24"/>
        </w:rPr>
        <w:t>”</w:t>
      </w:r>
      <w:r w:rsidR="002275DE" w:rsidRPr="001C7D20">
        <w:rPr>
          <w:rFonts w:ascii="Times New Roman" w:hAnsi="Times New Roman"/>
          <w:sz w:val="24"/>
          <w:szCs w:val="24"/>
        </w:rPr>
        <w:t xml:space="preserve"> DPC holders are not eligible to apply for Commercial Motor Vehicle driving authority.</w:t>
      </w:r>
      <w:bookmarkStart w:id="0" w:name="_GoBack"/>
      <w:bookmarkEnd w:id="0"/>
    </w:p>
    <w:p w:rsidR="000D34EC" w:rsidRPr="001C7D20" w:rsidRDefault="009D062B" w:rsidP="001C7D20">
      <w:pPr>
        <w:jc w:val="both"/>
        <w:rPr>
          <w:rFonts w:ascii="Times New Roman" w:hAnsi="Times New Roman"/>
          <w:sz w:val="24"/>
          <w:szCs w:val="24"/>
        </w:rPr>
      </w:pPr>
      <w:r w:rsidRPr="001C7D20">
        <w:rPr>
          <w:rFonts w:ascii="Times New Roman" w:hAnsi="Times New Roman"/>
          <w:sz w:val="24"/>
          <w:szCs w:val="24"/>
        </w:rPr>
        <w:t xml:space="preserve">More information will be made available once all processes and procedures have been </w:t>
      </w:r>
      <w:r w:rsidR="001C7D20" w:rsidRPr="001C7D20">
        <w:rPr>
          <w:rFonts w:ascii="Times New Roman" w:hAnsi="Times New Roman"/>
          <w:sz w:val="24"/>
          <w:szCs w:val="24"/>
        </w:rPr>
        <w:t>finalized</w:t>
      </w:r>
      <w:r w:rsidRPr="001C7D20">
        <w:rPr>
          <w:rFonts w:ascii="Times New Roman" w:hAnsi="Times New Roman"/>
          <w:sz w:val="24"/>
          <w:szCs w:val="24"/>
        </w:rPr>
        <w:t>.</w:t>
      </w:r>
    </w:p>
    <w:p w:rsidR="00014226" w:rsidRPr="001C7D20" w:rsidRDefault="00014226" w:rsidP="001C7D20">
      <w:pPr>
        <w:jc w:val="both"/>
        <w:rPr>
          <w:rFonts w:ascii="Times New Roman" w:hAnsi="Times New Roman"/>
          <w:sz w:val="24"/>
          <w:szCs w:val="24"/>
        </w:rPr>
      </w:pPr>
    </w:p>
    <w:sectPr w:rsidR="00014226" w:rsidRPr="001C7D20" w:rsidSect="00BE3DE7">
      <w:headerReference w:type="default" r:id="rId7"/>
      <w:pgSz w:w="12240" w:h="15840"/>
      <w:pgMar w:top="5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1F" w:rsidRDefault="0096551F" w:rsidP="00BE3DE7">
      <w:pPr>
        <w:spacing w:after="0"/>
      </w:pPr>
      <w:r>
        <w:separator/>
      </w:r>
    </w:p>
  </w:endnote>
  <w:endnote w:type="continuationSeparator" w:id="0">
    <w:p w:rsidR="0096551F" w:rsidRDefault="0096551F" w:rsidP="00BE3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1F" w:rsidRDefault="0096551F" w:rsidP="00BE3DE7">
      <w:pPr>
        <w:spacing w:after="0"/>
      </w:pPr>
      <w:r>
        <w:separator/>
      </w:r>
    </w:p>
  </w:footnote>
  <w:footnote w:type="continuationSeparator" w:id="0">
    <w:p w:rsidR="0096551F" w:rsidRDefault="0096551F" w:rsidP="00BE3D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20" w:rsidRDefault="00BE3DE7" w:rsidP="00BE3DE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>
          <v:imagedata r:id="rId1" o:title="State Seal_rev2004"/>
        </v:shape>
      </w:pict>
    </w:r>
  </w:p>
  <w:p w:rsidR="00BE3DE7" w:rsidRPr="00BE3DE7" w:rsidRDefault="00BE3DE7" w:rsidP="00BE3DE7">
    <w:pPr>
      <w:pStyle w:val="Header"/>
      <w:jc w:val="center"/>
      <w:rPr>
        <w:sz w:val="28"/>
        <w:szCs w:val="28"/>
      </w:rPr>
    </w:pPr>
    <w:r w:rsidRPr="00BE3DE7">
      <w:rPr>
        <w:b/>
        <w:sz w:val="36"/>
        <w:szCs w:val="36"/>
      </w:rPr>
      <w:t>Delaware Driving Privilege Card</w:t>
    </w:r>
    <w:r w:rsidR="001C7D20">
      <w:rPr>
        <w:b/>
        <w:sz w:val="36"/>
        <w:szCs w:val="36"/>
      </w:rPr>
      <w:t xml:space="preserve"> Information Sheet</w:t>
    </w:r>
  </w:p>
  <w:p w:rsidR="00BE3DE7" w:rsidRDefault="00BE3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762E5"/>
    <w:multiLevelType w:val="hybridMultilevel"/>
    <w:tmpl w:val="7008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D656C"/>
    <w:multiLevelType w:val="hybridMultilevel"/>
    <w:tmpl w:val="D684F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34"/>
    <w:rsid w:val="00014226"/>
    <w:rsid w:val="000D34EC"/>
    <w:rsid w:val="001C7D20"/>
    <w:rsid w:val="001F7D2A"/>
    <w:rsid w:val="002275DE"/>
    <w:rsid w:val="002734A8"/>
    <w:rsid w:val="0038710D"/>
    <w:rsid w:val="004257A7"/>
    <w:rsid w:val="005C28D0"/>
    <w:rsid w:val="0066548E"/>
    <w:rsid w:val="00693440"/>
    <w:rsid w:val="006F0C3B"/>
    <w:rsid w:val="006F3AC3"/>
    <w:rsid w:val="007164BE"/>
    <w:rsid w:val="007E05B8"/>
    <w:rsid w:val="0096551F"/>
    <w:rsid w:val="009D062B"/>
    <w:rsid w:val="00A06026"/>
    <w:rsid w:val="00AA6948"/>
    <w:rsid w:val="00B62ED5"/>
    <w:rsid w:val="00B71BBF"/>
    <w:rsid w:val="00B84296"/>
    <w:rsid w:val="00BE3DE7"/>
    <w:rsid w:val="00C83843"/>
    <w:rsid w:val="00D97457"/>
    <w:rsid w:val="00DE7134"/>
    <w:rsid w:val="00E63A89"/>
    <w:rsid w:val="00F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A5E3D6-8FE2-45BF-8E91-08565E2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A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E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E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D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D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Transportation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kami.beers</dc:creator>
  <cp:keywords/>
  <cp:lastModifiedBy>Rebecca Girten</cp:lastModifiedBy>
  <cp:revision>2</cp:revision>
  <cp:lastPrinted>2015-07-31T13:56:00Z</cp:lastPrinted>
  <dcterms:created xsi:type="dcterms:W3CDTF">2015-08-26T14:22:00Z</dcterms:created>
  <dcterms:modified xsi:type="dcterms:W3CDTF">2015-08-26T14:22:00Z</dcterms:modified>
</cp:coreProperties>
</file>